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rPr>
        <w:drawing>
          <wp:inline distB="0" distT="0" distL="0" distR="0">
            <wp:extent cx="2331720" cy="1051560"/>
            <wp:effectExtent b="0" l="0" r="0" t="0"/>
            <wp:docPr descr="I:\ARIAS\Logos\ARIAS Logo 2016\ARIAS-logo-2016.jpg" id="3" name="image1.jpg"/>
            <a:graphic>
              <a:graphicData uri="http://schemas.openxmlformats.org/drawingml/2006/picture">
                <pic:pic>
                  <pic:nvPicPr>
                    <pic:cNvPr descr="I:\ARIAS\Logos\ARIAS Logo 2016\ARIAS-logo-2016.jpg" id="0" name="image1.jpg"/>
                    <pic:cNvPicPr preferRelativeResize="0"/>
                  </pic:nvPicPr>
                  <pic:blipFill>
                    <a:blip r:embed="rId7"/>
                    <a:srcRect b="0" l="0" r="0" t="0"/>
                    <a:stretch>
                      <a:fillRect/>
                    </a:stretch>
                  </pic:blipFill>
                  <pic:spPr>
                    <a:xfrm>
                      <a:off x="0" y="0"/>
                      <a:ext cx="2331720" cy="10515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ARIAS·U.S. Quarterly </w:t>
      </w:r>
    </w:p>
    <w:p w:rsidR="00000000" w:rsidDel="00000000" w:rsidP="00000000" w:rsidRDefault="00000000" w:rsidRPr="00000000" w14:paraId="00000003">
      <w:pPr>
        <w:spacing w:after="0" w:lineRule="auto"/>
        <w:jc w:val="center"/>
        <w:rPr>
          <w:b w:val="1"/>
          <w:sz w:val="32"/>
          <w:szCs w:val="32"/>
          <w:u w:val="single"/>
        </w:rPr>
      </w:pPr>
      <w:r w:rsidDel="00000000" w:rsidR="00000000" w:rsidRPr="00000000">
        <w:rPr>
          <w:b w:val="1"/>
          <w:sz w:val="32"/>
          <w:szCs w:val="32"/>
          <w:u w:val="single"/>
          <w:rtl w:val="0"/>
        </w:rPr>
        <w:t xml:space="preserve">Article Submission Form</w:t>
      </w:r>
    </w:p>
    <w:p w:rsidR="00000000" w:rsidDel="00000000" w:rsidP="00000000" w:rsidRDefault="00000000" w:rsidRPr="00000000" w14:paraId="00000004">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0" w:lineRule="auto"/>
        <w:jc w:val="center"/>
        <w:rPr>
          <w:sz w:val="24"/>
          <w:szCs w:val="24"/>
        </w:rPr>
      </w:pPr>
      <w:r w:rsidDel="00000000" w:rsidR="00000000" w:rsidRPr="00000000">
        <w:rPr>
          <w:b w:val="1"/>
          <w:sz w:val="24"/>
          <w:szCs w:val="24"/>
          <w:rtl w:val="0"/>
        </w:rPr>
        <w:t xml:space="preserve">SUBMISSION DEADLINE DATES: </w:t>
      </w:r>
      <w:r w:rsidDel="00000000" w:rsidR="00000000" w:rsidRPr="00000000">
        <w:rPr>
          <w:rtl w:val="0"/>
        </w:rPr>
      </w:r>
    </w:p>
    <w:p w:rsidR="00000000" w:rsidDel="00000000" w:rsidP="00000000" w:rsidRDefault="00000000" w:rsidRPr="00000000" w14:paraId="00000006">
      <w:pPr>
        <w:spacing w:after="0" w:lineRule="auto"/>
        <w:jc w:val="center"/>
        <w:rPr>
          <w:sz w:val="24"/>
          <w:szCs w:val="24"/>
        </w:rPr>
      </w:pPr>
      <w:r w:rsidDel="00000000" w:rsidR="00000000" w:rsidRPr="00000000">
        <w:rPr>
          <w:sz w:val="24"/>
          <w:szCs w:val="24"/>
          <w:rtl w:val="0"/>
        </w:rPr>
        <w:t xml:space="preserve">January 3, 2024 (First Quarter Issue)</w:t>
      </w:r>
    </w:p>
    <w:p w:rsidR="00000000" w:rsidDel="00000000" w:rsidP="00000000" w:rsidRDefault="00000000" w:rsidRPr="00000000" w14:paraId="00000007">
      <w:pPr>
        <w:spacing w:after="0" w:lineRule="auto"/>
        <w:jc w:val="center"/>
        <w:rPr>
          <w:sz w:val="24"/>
          <w:szCs w:val="24"/>
        </w:rPr>
      </w:pPr>
      <w:r w:rsidDel="00000000" w:rsidR="00000000" w:rsidRPr="00000000">
        <w:rPr>
          <w:sz w:val="24"/>
          <w:szCs w:val="24"/>
          <w:rtl w:val="0"/>
        </w:rPr>
        <w:t xml:space="preserve">March 1, 2024 (Second Quarter Issue)</w:t>
      </w:r>
    </w:p>
    <w:p w:rsidR="00000000" w:rsidDel="00000000" w:rsidP="00000000" w:rsidRDefault="00000000" w:rsidRPr="00000000" w14:paraId="00000008">
      <w:pPr>
        <w:spacing w:after="0" w:lineRule="auto"/>
        <w:jc w:val="center"/>
        <w:rPr>
          <w:sz w:val="24"/>
          <w:szCs w:val="24"/>
        </w:rPr>
      </w:pPr>
      <w:r w:rsidDel="00000000" w:rsidR="00000000" w:rsidRPr="00000000">
        <w:rPr>
          <w:sz w:val="24"/>
          <w:szCs w:val="24"/>
          <w:rtl w:val="0"/>
        </w:rPr>
        <w:t xml:space="preserve">June 1, 2024 (Third Quarter Issue)</w:t>
      </w:r>
    </w:p>
    <w:p w:rsidR="00000000" w:rsidDel="00000000" w:rsidP="00000000" w:rsidRDefault="00000000" w:rsidRPr="00000000" w14:paraId="00000009">
      <w:pPr>
        <w:spacing w:after="0" w:lineRule="auto"/>
        <w:jc w:val="center"/>
        <w:rPr>
          <w:sz w:val="24"/>
          <w:szCs w:val="24"/>
        </w:rPr>
      </w:pPr>
      <w:r w:rsidDel="00000000" w:rsidR="00000000" w:rsidRPr="00000000">
        <w:rPr>
          <w:sz w:val="24"/>
          <w:szCs w:val="24"/>
          <w:rtl w:val="0"/>
        </w:rPr>
        <w:t xml:space="preserve">September 1, 2024 (Fourth Quarter Issue)</w:t>
        <w:br w:type="textWrapping"/>
        <w:t xml:space="preserve">Email all completed articles to </w:t>
      </w:r>
      <w:hyperlink r:id="rId8">
        <w:r w:rsidDel="00000000" w:rsidR="00000000" w:rsidRPr="00000000">
          <w:rPr>
            <w:color w:val="1155cc"/>
            <w:sz w:val="24"/>
            <w:szCs w:val="24"/>
            <w:u w:val="single"/>
            <w:rtl w:val="0"/>
          </w:rPr>
          <w:t xml:space="preserve">info@arias-us.org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Rule="auto"/>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Please type your responses and ensure that all fields are complete before submitting the article. All questions concerning this process should be directed to </w:t>
      </w:r>
      <w:hyperlink r:id="rId9">
        <w:r w:rsidDel="00000000" w:rsidR="00000000" w:rsidRPr="00000000">
          <w:rPr>
            <w:color w:val="0000ff"/>
            <w:sz w:val="24"/>
            <w:szCs w:val="24"/>
            <w:u w:val="single"/>
            <w:rtl w:val="0"/>
          </w:rPr>
          <w:t xml:space="preserve">info@arias-us.org</w:t>
        </w:r>
      </w:hyperlink>
      <w:r w:rsidDel="00000000" w:rsidR="00000000" w:rsidRPr="00000000">
        <w:rPr>
          <w:sz w:val="24"/>
          <w:szCs w:val="24"/>
          <w:rtl w:val="0"/>
        </w:rPr>
        <w:t xml:space="preserve">. </w:t>
      </w:r>
      <w:r w:rsidDel="00000000" w:rsidR="00000000" w:rsidRPr="00000000">
        <w:rPr>
          <w:b w:val="1"/>
          <w:sz w:val="24"/>
          <w:szCs w:val="24"/>
          <w:rtl w:val="0"/>
        </w:rPr>
        <w:t xml:space="preserve">Note: </w:t>
      </w:r>
      <w:r w:rsidDel="00000000" w:rsidR="00000000" w:rsidRPr="00000000">
        <w:rPr>
          <w:sz w:val="24"/>
          <w:szCs w:val="24"/>
          <w:rtl w:val="0"/>
        </w:rPr>
        <w:t xml:space="preserve">If your article includes a co-author, please include their information as well. </w:t>
      </w:r>
    </w:p>
    <w:p w:rsidR="00000000" w:rsidDel="00000000" w:rsidP="00000000" w:rsidRDefault="00000000" w:rsidRPr="00000000" w14:paraId="0000000C">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 AUTHOR INFORMATION </w:t>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complete the contact information for the main author submitter of this article. This person will be notified regarding the status of the submission.</w:t>
      </w:r>
    </w:p>
    <w:tbl>
      <w:tblPr>
        <w:tblStyle w:val="Table1"/>
        <w:tblW w:w="9354.0" w:type="dxa"/>
        <w:jc w:val="left"/>
        <w:tblBorders>
          <w:top w:color="404040" w:space="0" w:sz="4" w:val="single"/>
          <w:left w:color="404040" w:space="0" w:sz="4" w:val="single"/>
          <w:bottom w:color="404040" w:space="0" w:sz="4" w:val="single"/>
          <w:right w:color="404040" w:space="0" w:sz="4" w:val="single"/>
          <w:insideH w:color="404040" w:space="0" w:sz="4" w:val="single"/>
          <w:insideV w:color="404040" w:space="0" w:sz="4" w:val="single"/>
        </w:tblBorders>
        <w:tblLayout w:type="fixed"/>
        <w:tblLook w:val="0000"/>
      </w:tblPr>
      <w:tblGrid>
        <w:gridCol w:w="2070"/>
        <w:gridCol w:w="7284"/>
        <w:tblGridChange w:id="0">
          <w:tblGrid>
            <w:gridCol w:w="2070"/>
            <w:gridCol w:w="7284"/>
          </w:tblGrid>
        </w:tblGridChange>
      </w:tblGrid>
      <w:tr>
        <w:trPr>
          <w:cantSplit w:val="1"/>
          <w:trHeight w:val="403" w:hRule="atLeast"/>
          <w:tblHeader w:val="0"/>
        </w:trPr>
        <w:tc>
          <w:tcPr>
            <w:vAlign w:val="bottom"/>
          </w:tcPr>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Full Name:</w:t>
            </w:r>
          </w:p>
        </w:tc>
        <w:tc>
          <w:tcPr>
            <w:vAlign w:val="bottom"/>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3" w:hRule="atLeast"/>
          <w:tblHeader w:val="0"/>
        </w:trPr>
        <w:tc>
          <w:tcPr>
            <w:vAlign w:val="bottom"/>
          </w:tcPr>
          <w:p w:rsidR="00000000" w:rsidDel="00000000" w:rsidP="00000000" w:rsidRDefault="00000000" w:rsidRPr="00000000" w14:paraId="00000011">
            <w:pPr>
              <w:spacing w:after="0" w:lineRule="auto"/>
              <w:rPr>
                <w:b w:val="1"/>
                <w:sz w:val="24"/>
                <w:szCs w:val="24"/>
              </w:rPr>
            </w:pPr>
            <w:r w:rsidDel="00000000" w:rsidR="00000000" w:rsidRPr="00000000">
              <w:rPr>
                <w:b w:val="1"/>
                <w:sz w:val="24"/>
                <w:szCs w:val="24"/>
                <w:rtl w:val="0"/>
              </w:rPr>
              <w:t xml:space="preserve">Company:</w:t>
            </w:r>
          </w:p>
        </w:tc>
        <w:tc>
          <w:tcPr>
            <w:vAlign w:val="bottom"/>
          </w:tcPr>
          <w:p w:rsidR="00000000" w:rsidDel="00000000" w:rsidP="00000000" w:rsidRDefault="00000000" w:rsidRPr="00000000" w14:paraId="00000012">
            <w:pPr>
              <w:rPr>
                <w:sz w:val="24"/>
                <w:szCs w:val="24"/>
              </w:rPr>
            </w:pPr>
            <w:r w:rsidDel="00000000" w:rsidR="00000000" w:rsidRPr="00000000">
              <w:rPr>
                <w:rtl w:val="0"/>
              </w:rPr>
            </w:r>
          </w:p>
        </w:tc>
      </w:tr>
      <w:tr>
        <w:trPr>
          <w:cantSplit w:val="1"/>
          <w:trHeight w:val="403" w:hRule="atLeast"/>
          <w:tblHeader w:val="0"/>
        </w:trPr>
        <w:tc>
          <w:tcPr>
            <w:vAlign w:val="bottom"/>
          </w:tcPr>
          <w:p w:rsidR="00000000" w:rsidDel="00000000" w:rsidP="00000000" w:rsidRDefault="00000000" w:rsidRPr="00000000" w14:paraId="00000013">
            <w:pPr>
              <w:spacing w:after="0" w:lineRule="auto"/>
              <w:rPr>
                <w:b w:val="1"/>
                <w:sz w:val="24"/>
                <w:szCs w:val="24"/>
              </w:rPr>
            </w:pPr>
            <w:r w:rsidDel="00000000" w:rsidR="00000000" w:rsidRPr="00000000">
              <w:rPr>
                <w:b w:val="1"/>
                <w:sz w:val="24"/>
                <w:szCs w:val="24"/>
                <w:rtl w:val="0"/>
              </w:rPr>
              <w:t xml:space="preserve">Telephone Number:</w:t>
            </w:r>
          </w:p>
        </w:tc>
        <w:tc>
          <w:tcPr>
            <w:vAlign w:val="bottom"/>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3" w:hRule="atLeast"/>
          <w:tblHeader w:val="0"/>
        </w:trPr>
        <w:tc>
          <w:tcPr>
            <w:vAlign w:val="bottom"/>
          </w:tcPr>
          <w:p w:rsidR="00000000" w:rsidDel="00000000" w:rsidP="00000000" w:rsidRDefault="00000000" w:rsidRPr="00000000" w14:paraId="00000015">
            <w:pPr>
              <w:spacing w:after="0" w:lineRule="auto"/>
              <w:rPr>
                <w:b w:val="1"/>
                <w:sz w:val="24"/>
                <w:szCs w:val="24"/>
              </w:rPr>
            </w:pPr>
            <w:r w:rsidDel="00000000" w:rsidR="00000000" w:rsidRPr="00000000">
              <w:rPr>
                <w:b w:val="1"/>
                <w:sz w:val="24"/>
                <w:szCs w:val="24"/>
                <w:rtl w:val="0"/>
              </w:rPr>
              <w:t xml:space="preserve">Email Address:</w:t>
            </w:r>
          </w:p>
        </w:tc>
        <w:tc>
          <w:tcPr>
            <w:vAlign w:val="bottom"/>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3" w:hRule="atLeast"/>
          <w:tblHeader w:val="0"/>
        </w:trPr>
        <w:tc>
          <w:tcPr>
            <w:vAlign w:val="bottom"/>
          </w:tcPr>
          <w:p w:rsidR="00000000" w:rsidDel="00000000" w:rsidP="00000000" w:rsidRDefault="00000000" w:rsidRPr="00000000" w14:paraId="00000017">
            <w:pPr>
              <w:spacing w:after="0" w:lineRule="auto"/>
              <w:rPr>
                <w:b w:val="1"/>
                <w:sz w:val="24"/>
                <w:szCs w:val="24"/>
              </w:rPr>
            </w:pPr>
            <w:r w:rsidDel="00000000" w:rsidR="00000000" w:rsidRPr="00000000">
              <w:rPr>
                <w:b w:val="1"/>
                <w:sz w:val="24"/>
                <w:szCs w:val="24"/>
                <w:rtl w:val="0"/>
              </w:rPr>
              <w:t xml:space="preserve">Bio (2-3 sentences):</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Bios should be no more than two to three sentences in length and should address the author’s qualifications to write the article. The bio should NOT list any and every job the author has held, college he/she has attended, or honor he/she has earned.</w:t>
            </w:r>
          </w:p>
        </w:tc>
      </w:tr>
      <w:tr>
        <w:trPr>
          <w:cantSplit w:val="1"/>
          <w:trHeight w:val="403" w:hRule="atLeast"/>
          <w:tblHeader w:val="0"/>
        </w:trPr>
        <w:tc>
          <w:tcPr>
            <w:vAlign w:val="bottom"/>
          </w:tcPr>
          <w:p w:rsidR="00000000" w:rsidDel="00000000" w:rsidP="00000000" w:rsidRDefault="00000000" w:rsidRPr="00000000" w14:paraId="00000019">
            <w:pPr>
              <w:spacing w:after="0" w:lineRule="auto"/>
              <w:rPr>
                <w:b w:val="1"/>
                <w:sz w:val="24"/>
                <w:szCs w:val="24"/>
              </w:rPr>
            </w:pPr>
            <w:r w:rsidDel="00000000" w:rsidR="00000000" w:rsidRPr="00000000">
              <w:rPr>
                <w:b w:val="1"/>
                <w:sz w:val="24"/>
                <w:szCs w:val="24"/>
                <w:rtl w:val="0"/>
              </w:rPr>
              <w:t xml:space="preserve">Head Shot </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Preferably in jpeg or bitmap format</w:t>
            </w:r>
          </w:p>
        </w:tc>
      </w:tr>
    </w:tbl>
    <w:p w:rsidR="00000000" w:rsidDel="00000000" w:rsidP="00000000" w:rsidRDefault="00000000" w:rsidRPr="00000000" w14:paraId="0000001B">
      <w:pPr>
        <w:rPr>
          <w:b w:val="1"/>
          <w:i w:val="1"/>
          <w:sz w:val="24"/>
          <w:szCs w:val="24"/>
        </w:rPr>
      </w:pPr>
      <w:r w:rsidDel="00000000" w:rsidR="00000000" w:rsidRPr="00000000">
        <w:rPr>
          <w:b w:val="1"/>
          <w:i w:val="1"/>
          <w:sz w:val="24"/>
          <w:szCs w:val="24"/>
          <w:rtl w:val="0"/>
        </w:rPr>
        <w:t xml:space="preserve">*Please submit the same information for additional authors</w:t>
      </w:r>
    </w:p>
    <w:p w:rsidR="00000000" w:rsidDel="00000000" w:rsidP="00000000" w:rsidRDefault="00000000" w:rsidRPr="00000000" w14:paraId="0000001C">
      <w:pPr>
        <w:rPr>
          <w:b w:val="1"/>
          <w:i w:val="1"/>
          <w:sz w:val="24"/>
          <w:szCs w:val="24"/>
        </w:rPr>
      </w:pPr>
      <w:r w:rsidDel="00000000" w:rsidR="00000000" w:rsidRPr="00000000">
        <w:rPr>
          <w:rtl w:val="0"/>
        </w:rPr>
      </w:r>
    </w:p>
    <w:p w:rsidR="00000000" w:rsidDel="00000000" w:rsidP="00000000" w:rsidRDefault="00000000" w:rsidRPr="00000000" w14:paraId="0000001D">
      <w:pPr>
        <w:rPr>
          <w:b w:val="1"/>
          <w:i w:val="1"/>
          <w:sz w:val="24"/>
          <w:szCs w:val="24"/>
        </w:rPr>
      </w:pPr>
      <w:r w:rsidDel="00000000" w:rsidR="00000000" w:rsidRPr="00000000">
        <w:rPr>
          <w:rtl w:val="0"/>
        </w:rPr>
      </w:r>
    </w:p>
    <w:p w:rsidR="00000000" w:rsidDel="00000000" w:rsidP="00000000" w:rsidRDefault="00000000" w:rsidRPr="00000000" w14:paraId="0000001E">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SUBMISSION</w:t>
      </w:r>
    </w:p>
    <w:tbl>
      <w:tblPr>
        <w:tblStyle w:val="Table2"/>
        <w:tblW w:w="9354.0" w:type="dxa"/>
        <w:jc w:val="left"/>
        <w:tblBorders>
          <w:top w:color="404040" w:space="0" w:sz="4" w:val="single"/>
          <w:left w:color="404040" w:space="0" w:sz="4" w:val="single"/>
          <w:bottom w:color="404040" w:space="0" w:sz="4" w:val="single"/>
          <w:right w:color="404040" w:space="0" w:sz="4" w:val="single"/>
          <w:insideH w:color="404040" w:space="0" w:sz="4" w:val="single"/>
          <w:insideV w:color="404040" w:space="0" w:sz="4" w:val="single"/>
        </w:tblBorders>
        <w:tblLayout w:type="fixed"/>
        <w:tblLook w:val="0000"/>
      </w:tblPr>
      <w:tblGrid>
        <w:gridCol w:w="2070"/>
        <w:gridCol w:w="7284"/>
        <w:tblGridChange w:id="0">
          <w:tblGrid>
            <w:gridCol w:w="2070"/>
            <w:gridCol w:w="7284"/>
          </w:tblGrid>
        </w:tblGridChange>
      </w:tblGrid>
      <w:tr>
        <w:trPr>
          <w:cantSplit w:val="1"/>
          <w:trHeight w:val="403" w:hRule="atLeast"/>
          <w:tblHeader w:val="0"/>
        </w:trPr>
        <w:tc>
          <w:tcPr>
            <w:vAlign w:val="bottom"/>
          </w:tcPr>
          <w:p w:rsidR="00000000" w:rsidDel="00000000" w:rsidP="00000000" w:rsidRDefault="00000000" w:rsidRPr="00000000" w14:paraId="0000001F">
            <w:pPr>
              <w:spacing w:after="0" w:lineRule="auto"/>
              <w:rPr>
                <w:b w:val="1"/>
                <w:sz w:val="24"/>
                <w:szCs w:val="24"/>
              </w:rPr>
            </w:pPr>
            <w:r w:rsidDel="00000000" w:rsidR="00000000" w:rsidRPr="00000000">
              <w:rPr>
                <w:b w:val="1"/>
                <w:sz w:val="24"/>
                <w:szCs w:val="24"/>
                <w:rtl w:val="0"/>
              </w:rPr>
              <w:t xml:space="preserve">Title of Article: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title should be no longer than 10 words. It should state the broad topic of the article, but NOT describe the article in detail.</w:t>
            </w:r>
          </w:p>
        </w:tc>
      </w:tr>
      <w:tr>
        <w:trPr>
          <w:cantSplit w:val="1"/>
          <w:trHeight w:val="403" w:hRule="atLeast"/>
          <w:tblHeader w:val="0"/>
        </w:trPr>
        <w:tc>
          <w:tcPr>
            <w:vAlign w:val="bottom"/>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Subtitle:</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subtitle should be one complete sentence or question. It should work together with the title to give the reader a more complete sense of the article’s contents.</w:t>
            </w:r>
          </w:p>
        </w:tc>
      </w:tr>
      <w:tr>
        <w:trPr>
          <w:cantSplit w:val="1"/>
          <w:trHeight w:val="403" w:hRule="atLeast"/>
          <w:tblHeader w:val="0"/>
        </w:trPr>
        <w:tc>
          <w:tcPr>
            <w:vAlign w:val="bottom"/>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Author(s):</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byline should include the author’s full name and any degrees, certificates, or licenses the author has earned that are relevant to his or her qualifications to write the article.</w:t>
            </w:r>
          </w:p>
        </w:tc>
      </w:tr>
      <w:tr>
        <w:trPr>
          <w:cantSplit w:val="1"/>
          <w:trHeight w:val="403" w:hRule="atLeast"/>
          <w:tblHeader w:val="0"/>
        </w:trPr>
        <w:tc>
          <w:tcPr>
            <w:vAlign w:val="bottom"/>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Pull Quotes: </w:t>
            </w:r>
          </w:p>
          <w:p w:rsidR="00000000" w:rsidDel="00000000" w:rsidP="00000000" w:rsidRDefault="00000000" w:rsidRPr="00000000" w14:paraId="00000026">
            <w:pPr>
              <w:spacing w:after="0" w:lineRule="auto"/>
              <w:rPr>
                <w:b w:val="1"/>
                <w:sz w:val="24"/>
                <w:szCs w:val="24"/>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Authors should select three or four sentences from the article to be used as callouts or pull quotes, which appear in large type in the margins. The purpose of pull quotes is to whet the reader’s appetite and make him/her want to dig in and start reading.</w:t>
            </w:r>
          </w:p>
        </w:tc>
      </w:tr>
      <w:tr>
        <w:trPr>
          <w:cantSplit w:val="1"/>
          <w:trHeight w:val="403" w:hRule="atLeast"/>
          <w:tblHeader w:val="0"/>
        </w:trPr>
        <w:tc>
          <w:tcPr>
            <w:vAlign w:val="bottom"/>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Article:</w:t>
            </w:r>
          </w:p>
          <w:p w:rsidR="00000000" w:rsidDel="00000000" w:rsidP="00000000" w:rsidRDefault="00000000" w:rsidRPr="00000000" w14:paraId="00000029">
            <w:pPr>
              <w:rPr>
                <w:b w:val="1"/>
                <w:sz w:val="24"/>
                <w:szCs w:val="24"/>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page limit for submissions is 5 single-spaced or 10 double-spaced pages. Text should be in 12 point Times New Roman (or comparable) type, single spaced, with a blank line between paragraphs. Sentences should be separated by a single space.</w:t>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Reference numbers within the text should be written in Arabic and formatted as superscripts.</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Subheads are assumed to be Level 1 subheads unless otherwise marked. Level 1 subheads appear in boldfaced red type in the Quarterly. They should contain no more than six words.</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Level 2 subheads are essentially subheads of subheads. They appear in black type in the Quarterly and in a smaller font. Like Level 1 subheads, they should contain no more than six words.</w:t>
            </w:r>
          </w:p>
        </w:tc>
      </w:tr>
      <w:tr>
        <w:trPr>
          <w:cantSplit w:val="1"/>
          <w:trHeight w:val="403" w:hRule="atLeast"/>
          <w:tblHeader w:val="0"/>
        </w:trPr>
        <w:tc>
          <w:tcPr>
            <w:vAlign w:val="bottom"/>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Current footnotes:</w:t>
            </w:r>
          </w:p>
          <w:p w:rsidR="00000000" w:rsidDel="00000000" w:rsidP="00000000" w:rsidRDefault="00000000" w:rsidRPr="00000000" w14:paraId="0000002F">
            <w:pPr>
              <w:rPr>
                <w:sz w:val="24"/>
                <w:szCs w:val="24"/>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Notes should be formatted as endnotes (NOT footnotes) and should be indented slightly. A period should be placed after each numeral.</w:t>
            </w:r>
          </w:p>
        </w:tc>
      </w:tr>
    </w:tbl>
    <w:p w:rsidR="00000000" w:rsidDel="00000000" w:rsidP="00000000" w:rsidRDefault="00000000" w:rsidRPr="00000000" w14:paraId="00000031">
      <w:pPr>
        <w:rPr>
          <w:b w:val="1"/>
          <w:sz w:val="24"/>
          <w:szCs w:val="24"/>
          <w:u w:val="single"/>
        </w:rPr>
      </w:pPr>
      <w:r w:rsidDel="00000000" w:rsidR="00000000" w:rsidRPr="00000000">
        <w:rPr>
          <w:rtl w:val="0"/>
        </w:rPr>
      </w:r>
    </w:p>
    <w:p w:rsidR="00000000" w:rsidDel="00000000" w:rsidP="00000000" w:rsidRDefault="00000000" w:rsidRPr="00000000" w14:paraId="00000032">
      <w:pPr>
        <w:rPr>
          <w:b w:val="1"/>
          <w:sz w:val="24"/>
          <w:szCs w:val="24"/>
          <w:u w:val="single"/>
        </w:rPr>
      </w:pPr>
      <w:r w:rsidDel="00000000" w:rsidR="00000000" w:rsidRPr="00000000">
        <w:rPr>
          <w:b w:val="1"/>
          <w:sz w:val="24"/>
          <w:szCs w:val="24"/>
          <w:u w:val="single"/>
          <w:rtl w:val="0"/>
        </w:rPr>
        <w:t xml:space="preserve">For ARIAS</w:t>
      </w:r>
      <w:r w:rsidDel="00000000" w:rsidR="00000000" w:rsidRPr="00000000">
        <w:rPr>
          <w:b w:val="1"/>
          <w:sz w:val="24"/>
          <w:szCs w:val="24"/>
          <w:rtl w:val="0"/>
        </w:rPr>
        <w:t xml:space="preserve">·</w:t>
      </w:r>
      <w:r w:rsidDel="00000000" w:rsidR="00000000" w:rsidRPr="00000000">
        <w:rPr>
          <w:b w:val="1"/>
          <w:sz w:val="24"/>
          <w:szCs w:val="24"/>
          <w:u w:val="single"/>
          <w:rtl w:val="0"/>
        </w:rPr>
        <w:t xml:space="preserve">U.S. Staff Use Only  </w:t>
      </w:r>
    </w:p>
    <w:p w:rsidR="00000000" w:rsidDel="00000000" w:rsidP="00000000" w:rsidRDefault="00000000" w:rsidRPr="00000000" w14:paraId="00000033">
      <w:pPr>
        <w:rPr>
          <w:b w:val="1"/>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Draft article reviewed by editor</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Draft article reviewed by publications committee</w:t>
      </w:r>
    </w:p>
    <w:p w:rsidR="00000000" w:rsidDel="00000000" w:rsidP="00000000" w:rsidRDefault="00000000" w:rsidRPr="00000000" w14:paraId="00000035">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Draft article reviewed by MCI copy editor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hd w:fill="595959" w:val="clear"/>
      <w:spacing w:after="0" w:line="240" w:lineRule="auto"/>
      <w:jc w:val="center"/>
    </w:pPr>
    <w:rPr>
      <w:rFonts w:ascii="Cambria" w:cs="Cambria" w:eastAsia="Cambria" w:hAnsi="Cambria"/>
      <w:b w:val="1"/>
      <w:color w:val="ffffff"/>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qFormat w:val="1"/>
    <w:rsid w:val="00BB376A"/>
    <w:pPr>
      <w:shd w:color="auto" w:fill="595959" w:themeFill="text1" w:themeFillTint="0000A6" w:val="clear"/>
      <w:spacing w:after="0" w:line="240" w:lineRule="auto"/>
      <w:jc w:val="center"/>
      <w:outlineLvl w:val="1"/>
    </w:pPr>
    <w:rPr>
      <w:rFonts w:cs="Times New Roman" w:eastAsia="Times New Roman" w:asciiTheme="majorHAnsi" w:hAnsiTheme="majorHAnsi"/>
      <w:b w:val="1"/>
      <w:color w:val="ffffff" w:themeColor="background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xapple-converted-space" w:customStyle="1">
    <w:name w:val="x_apple-converted-space"/>
    <w:basedOn w:val="DefaultParagraphFont"/>
    <w:rsid w:val="0081739C"/>
  </w:style>
  <w:style w:type="paragraph" w:styleId="ListParagraph">
    <w:name w:val="List Paragraph"/>
    <w:basedOn w:val="Normal"/>
    <w:uiPriority w:val="34"/>
    <w:qFormat w:val="1"/>
    <w:rsid w:val="0081739C"/>
    <w:pPr>
      <w:ind w:left="720"/>
      <w:contextualSpacing w:val="1"/>
    </w:pPr>
  </w:style>
  <w:style w:type="paragraph" w:styleId="BalloonText">
    <w:name w:val="Balloon Text"/>
    <w:basedOn w:val="Normal"/>
    <w:link w:val="BalloonTextChar"/>
    <w:uiPriority w:val="99"/>
    <w:semiHidden w:val="1"/>
    <w:unhideWhenUsed w:val="1"/>
    <w:rsid w:val="00BB376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376A"/>
    <w:rPr>
      <w:rFonts w:ascii="Tahoma" w:cs="Tahoma" w:hAnsi="Tahoma"/>
      <w:sz w:val="16"/>
      <w:szCs w:val="16"/>
    </w:rPr>
  </w:style>
  <w:style w:type="character" w:styleId="PlaceholderText">
    <w:name w:val="Placeholder Text"/>
    <w:basedOn w:val="DefaultParagraphFont"/>
    <w:uiPriority w:val="99"/>
    <w:semiHidden w:val="1"/>
    <w:rsid w:val="00BB376A"/>
    <w:rPr>
      <w:color w:val="808080"/>
    </w:rPr>
  </w:style>
  <w:style w:type="character" w:styleId="Heading2Char" w:customStyle="1">
    <w:name w:val="Heading 2 Char"/>
    <w:basedOn w:val="DefaultParagraphFont"/>
    <w:link w:val="Heading2"/>
    <w:rsid w:val="00BB376A"/>
    <w:rPr>
      <w:rFonts w:cs="Times New Roman" w:eastAsia="Times New Roman" w:asciiTheme="majorHAnsi" w:hAnsiTheme="majorHAnsi"/>
      <w:b w:val="1"/>
      <w:color w:val="ffffff" w:themeColor="background1"/>
      <w:szCs w:val="24"/>
      <w:shd w:color="auto" w:fill="595959" w:themeFill="text1" w:themeFillTint="0000A6" w:val="clear"/>
    </w:rPr>
  </w:style>
  <w:style w:type="character" w:styleId="Hyperlink">
    <w:name w:val="Hyperlink"/>
    <w:basedOn w:val="DefaultParagraphFont"/>
    <w:uiPriority w:val="99"/>
    <w:unhideWhenUsed w:val="1"/>
    <w:rsid w:val="00BB376A"/>
    <w:rPr>
      <w:color w:val="0000ff" w:themeColor="hyperlink"/>
      <w:u w:val="single"/>
    </w:rPr>
  </w:style>
  <w:style w:type="paragraph" w:styleId="FieldText" w:customStyle="1">
    <w:name w:val="Field Text"/>
    <w:basedOn w:val="Normal"/>
    <w:next w:val="Normal"/>
    <w:link w:val="FieldTextChar"/>
    <w:qFormat w:val="1"/>
    <w:rsid w:val="00BB376A"/>
    <w:pPr>
      <w:spacing w:after="0" w:line="240" w:lineRule="auto"/>
    </w:pPr>
    <w:rPr>
      <w:rFonts w:cs="Times New Roman" w:eastAsia="Times New Roman"/>
      <w:b w:val="1"/>
      <w:sz w:val="19"/>
      <w:szCs w:val="19"/>
    </w:rPr>
  </w:style>
  <w:style w:type="character" w:styleId="FieldTextChar" w:customStyle="1">
    <w:name w:val="Field Text Char"/>
    <w:basedOn w:val="DefaultParagraphFont"/>
    <w:link w:val="FieldText"/>
    <w:rsid w:val="00BB376A"/>
    <w:rPr>
      <w:rFonts w:cs="Times New Roman" w:eastAsia="Times New Roman"/>
      <w:b w:val="1"/>
      <w:sz w:val="19"/>
      <w:szCs w:val="19"/>
    </w:rPr>
  </w:style>
  <w:style w:type="character" w:styleId="UnresolvedMention">
    <w:name w:val="Unresolved Mention"/>
    <w:basedOn w:val="DefaultParagraphFont"/>
    <w:uiPriority w:val="99"/>
    <w:semiHidden w:val="1"/>
    <w:unhideWhenUsed w:val="1"/>
    <w:rsid w:val="007835B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rias-u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arias-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2RAOlcD0qTaWnWYeaumXh0SHg==">CgMxLjA4AHIhMTZSNWpJN3FUMnJUN3Ezbm1HaUdTbjZCc3FtNHRPV3RN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2021-02-02T21:40:00Z</dcterms:created>
  <dc:creator>smeier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